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6A" w:rsidRDefault="00743D77" w:rsidP="00345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документов «Нефтегазовый комплекс» за</w:t>
      </w:r>
      <w:r w:rsidR="00A536A2" w:rsidRPr="00345683">
        <w:rPr>
          <w:rFonts w:ascii="Times New Roman" w:hAnsi="Times New Roman" w:cs="Times New Roman"/>
          <w:b/>
          <w:sz w:val="24"/>
          <w:szCs w:val="24"/>
        </w:rPr>
        <w:t xml:space="preserve"> сентябрь</w:t>
      </w:r>
    </w:p>
    <w:p w:rsidR="00345683" w:rsidRPr="00345683" w:rsidRDefault="00345683" w:rsidP="00345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683" w:rsidRDefault="00A536A2" w:rsidP="00743D7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#G0#M12291 461400001</w:t>
      </w:r>
      <w:r w:rsidRPr="00345683">
        <w:rPr>
          <w:rFonts w:ascii="Times New Roman" w:hAnsi="Times New Roman" w:cs="Times New Roman"/>
          <w:b/>
          <w:color w:val="000000"/>
          <w:sz w:val="24"/>
          <w:szCs w:val="24"/>
        </w:rPr>
        <w:t>Нормы, правила, стандарты по нефтегазовому комплексу</w:t>
      </w:r>
    </w:p>
    <w:p w:rsidR="00A536A2" w:rsidRPr="00345683" w:rsidRDefault="00A536A2" w:rsidP="0034568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5683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#S</w:t>
      </w:r>
    </w:p>
    <w:p w:rsidR="00A536A2" w:rsidRDefault="004E6887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1.5pt;visibility:visible;mso-wrap-style:square">
            <v:imagedata r:id="rId5" o:title="" chromakey="white"/>
          </v:shape>
        </w:pict>
      </w:r>
      <w:r w:rsidR="00A536A2" w:rsidRPr="00345683">
        <w:rPr>
          <w:rFonts w:ascii="Times New Roman" w:hAnsi="Times New Roman" w:cs="Times New Roman"/>
          <w:sz w:val="24"/>
          <w:szCs w:val="24"/>
        </w:rPr>
        <w:t xml:space="preserve"> </w:t>
      </w:r>
      <w:r w:rsidR="004B1E5C" w:rsidRPr="00A26A88">
        <w:rPr>
          <w:rFonts w:ascii="Times New Roman" w:hAnsi="Times New Roman" w:cs="Times New Roman"/>
          <w:sz w:val="24"/>
          <w:szCs w:val="24"/>
        </w:rPr>
        <w:t xml:space="preserve">ГОСТ </w:t>
      </w:r>
      <w:hyperlink r:id="rId6" w:tooltip="&quot;Об исполнении бюджета Территориального фонда обязательного медицинского страхования Ленинградской области за 2019 год&quot;&#10;Закон Ленинградской области от 20.07.2020 N 87-оз&#10;Статус: действует с 20.07.2020" w:history="1">
        <w:r w:rsidR="004B1E5C" w:rsidRPr="00A26A88">
          <w:rPr>
            <w:rStyle w:val="a5"/>
            <w:rFonts w:ascii="Times New Roman" w:hAnsi="Times New Roman" w:cs="Times New Roman"/>
            <w:color w:val="0000AA"/>
            <w:sz w:val="24"/>
            <w:szCs w:val="24"/>
          </w:rPr>
          <w:t>от 23.06.2020</w:t>
        </w:r>
      </w:hyperlink>
      <w:r w:rsidR="004B1E5C" w:rsidRPr="00A26A88">
        <w:rPr>
          <w:rFonts w:ascii="Times New Roman" w:hAnsi="Times New Roman" w:cs="Times New Roman"/>
          <w:sz w:val="24"/>
          <w:szCs w:val="24"/>
        </w:rPr>
        <w:t xml:space="preserve"> N 5686-2020</w:t>
      </w:r>
      <w:r w:rsidR="004B1E5C" w:rsidRPr="00345683">
        <w:rPr>
          <w:rFonts w:ascii="Times New Roman" w:hAnsi="Times New Roman" w:cs="Times New Roman"/>
          <w:sz w:val="24"/>
          <w:szCs w:val="24"/>
        </w:rPr>
        <w:t xml:space="preserve"> «</w:t>
      </w:r>
      <w:r w:rsidR="00A536A2" w:rsidRPr="00345683">
        <w:rPr>
          <w:rFonts w:ascii="Times New Roman" w:hAnsi="Times New Roman" w:cs="Times New Roman"/>
          <w:sz w:val="24"/>
          <w:szCs w:val="24"/>
        </w:rPr>
        <w:t>Грунты. Методы полевых испытаний сваями</w:t>
      </w:r>
      <w:r w:rsidR="004B1E5C" w:rsidRPr="00345683">
        <w:rPr>
          <w:rFonts w:ascii="Times New Roman" w:hAnsi="Times New Roman" w:cs="Times New Roman"/>
          <w:sz w:val="24"/>
          <w:szCs w:val="24"/>
        </w:rPr>
        <w:t>».</w:t>
      </w:r>
    </w:p>
    <w:p w:rsidR="00345683" w:rsidRPr="00345683" w:rsidRDefault="00345683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6A2" w:rsidRDefault="004E6887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26" type="#_x0000_t75" style="width:11.5pt;height:11.5pt;visibility:visible;mso-wrap-style:square">
            <v:imagedata r:id="rId5" o:title="" chromakey="white"/>
          </v:shape>
        </w:pict>
      </w:r>
      <w:r w:rsidR="00A536A2" w:rsidRPr="00345683">
        <w:rPr>
          <w:rFonts w:ascii="Times New Roman" w:hAnsi="Times New Roman" w:cs="Times New Roman"/>
          <w:sz w:val="24"/>
          <w:szCs w:val="24"/>
        </w:rPr>
        <w:t xml:space="preserve"> </w:t>
      </w:r>
      <w:r w:rsidR="004B1E5C" w:rsidRPr="00A26A88">
        <w:rPr>
          <w:rFonts w:ascii="Times New Roman" w:hAnsi="Times New Roman" w:cs="Times New Roman"/>
          <w:sz w:val="24"/>
          <w:szCs w:val="24"/>
        </w:rPr>
        <w:t xml:space="preserve">ГОСТ Р </w:t>
      </w:r>
      <w:hyperlink r:id="rId7" w:tooltip="&quot;Об исполнении бюджета Территориального фонда обязательного медицинского страхования Ленинградской области за 2019 год&quot;&#10;Закон Ленинградской области от 20.07.2020 N 87-оз&#10;Статус: действует с 20.07.2020" w:history="1">
        <w:r w:rsidR="004B1E5C" w:rsidRPr="00A26A88">
          <w:rPr>
            <w:rStyle w:val="a5"/>
            <w:rFonts w:ascii="Times New Roman" w:hAnsi="Times New Roman" w:cs="Times New Roman"/>
            <w:color w:val="0000AA"/>
            <w:sz w:val="24"/>
            <w:szCs w:val="24"/>
          </w:rPr>
          <w:t>от 23.06.2020</w:t>
        </w:r>
      </w:hyperlink>
      <w:r w:rsidR="004B1E5C" w:rsidRPr="00A26A88">
        <w:rPr>
          <w:rFonts w:ascii="Times New Roman" w:hAnsi="Times New Roman" w:cs="Times New Roman"/>
          <w:sz w:val="24"/>
          <w:szCs w:val="24"/>
        </w:rPr>
        <w:t xml:space="preserve"> N 21.101-2020</w:t>
      </w:r>
      <w:r w:rsidR="004B1E5C" w:rsidRPr="00345683">
        <w:rPr>
          <w:rFonts w:ascii="Times New Roman" w:hAnsi="Times New Roman" w:cs="Times New Roman"/>
          <w:sz w:val="24"/>
          <w:szCs w:val="24"/>
        </w:rPr>
        <w:t xml:space="preserve"> «</w:t>
      </w:r>
      <w:r w:rsidR="00A536A2" w:rsidRPr="00345683">
        <w:rPr>
          <w:rFonts w:ascii="Times New Roman" w:hAnsi="Times New Roman" w:cs="Times New Roman"/>
          <w:sz w:val="24"/>
          <w:szCs w:val="24"/>
        </w:rPr>
        <w:t>Система проектной документации для строительства. Основные требования к проектной и рабочей документации</w:t>
      </w:r>
      <w:r w:rsidR="004B1E5C" w:rsidRPr="00345683">
        <w:rPr>
          <w:rFonts w:ascii="Times New Roman" w:hAnsi="Times New Roman" w:cs="Times New Roman"/>
          <w:sz w:val="24"/>
          <w:szCs w:val="24"/>
        </w:rPr>
        <w:t>».</w:t>
      </w:r>
    </w:p>
    <w:p w:rsidR="00345683" w:rsidRPr="00345683" w:rsidRDefault="00345683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6A2" w:rsidRDefault="004E6887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27" type="#_x0000_t75" style="width:11.5pt;height:11.5pt;visibility:visible;mso-wrap-style:square">
            <v:imagedata r:id="rId5" o:title="" chromakey="white"/>
          </v:shape>
        </w:pict>
      </w:r>
      <w:r w:rsidR="00A536A2" w:rsidRPr="00345683">
        <w:rPr>
          <w:rFonts w:ascii="Times New Roman" w:hAnsi="Times New Roman" w:cs="Times New Roman"/>
          <w:sz w:val="24"/>
          <w:szCs w:val="24"/>
        </w:rPr>
        <w:t xml:space="preserve"> </w:t>
      </w:r>
      <w:r w:rsidR="004B1E5C" w:rsidRPr="00345683">
        <w:rPr>
          <w:rFonts w:ascii="Times New Roman" w:hAnsi="Times New Roman" w:cs="Times New Roman"/>
          <w:sz w:val="24"/>
          <w:szCs w:val="24"/>
        </w:rPr>
        <w:t xml:space="preserve">ГОСТ </w:t>
      </w:r>
      <w:r w:rsidR="004B1E5C" w:rsidRPr="00A26A88">
        <w:rPr>
          <w:rFonts w:ascii="Times New Roman" w:hAnsi="Times New Roman" w:cs="Times New Roman"/>
          <w:sz w:val="24"/>
          <w:szCs w:val="24"/>
        </w:rPr>
        <w:t xml:space="preserve">Р </w:t>
      </w:r>
      <w:hyperlink r:id="rId8" w:tooltip="&quot;ПНСТ 409-2020 &quot;Зеленые&quot; стандарты. Приборы осветительные для объектов недвижимости. Критерии и ...&quot;&#10;(утв. приказом Росстандарта от 18.06.2020 N 18-пнст)&#10;ПНСТ от 18.06.2020 N 409-2020&#10;Применяется с 01.09.2020&#10;Статус: действует с 01.09.2020" w:history="1">
        <w:r w:rsidR="004B1E5C" w:rsidRPr="00A26A88">
          <w:rPr>
            <w:rStyle w:val="a5"/>
            <w:rFonts w:ascii="Times New Roman" w:hAnsi="Times New Roman" w:cs="Times New Roman"/>
            <w:color w:val="0000AA"/>
            <w:sz w:val="24"/>
            <w:szCs w:val="24"/>
          </w:rPr>
          <w:t>от 18.06.2020</w:t>
        </w:r>
      </w:hyperlink>
      <w:r w:rsidR="004B1E5C" w:rsidRPr="00A26A88">
        <w:rPr>
          <w:rFonts w:ascii="Times New Roman" w:hAnsi="Times New Roman" w:cs="Times New Roman"/>
          <w:sz w:val="24"/>
          <w:szCs w:val="24"/>
        </w:rPr>
        <w:t xml:space="preserve"> N ИСО 3580-2020</w:t>
      </w:r>
      <w:r w:rsidR="004B1E5C" w:rsidRPr="00345683">
        <w:rPr>
          <w:rFonts w:ascii="Times New Roman" w:hAnsi="Times New Roman" w:cs="Times New Roman"/>
          <w:sz w:val="24"/>
          <w:szCs w:val="24"/>
        </w:rPr>
        <w:t xml:space="preserve"> «</w:t>
      </w:r>
      <w:r w:rsidR="00A536A2" w:rsidRPr="00345683">
        <w:rPr>
          <w:rFonts w:ascii="Times New Roman" w:hAnsi="Times New Roman" w:cs="Times New Roman"/>
          <w:sz w:val="24"/>
          <w:szCs w:val="24"/>
        </w:rPr>
        <w:t xml:space="preserve">Материалы сварочные. </w:t>
      </w:r>
      <w:proofErr w:type="gramStart"/>
      <w:r w:rsidR="00A536A2" w:rsidRPr="00345683">
        <w:rPr>
          <w:rFonts w:ascii="Times New Roman" w:hAnsi="Times New Roman" w:cs="Times New Roman"/>
          <w:sz w:val="24"/>
          <w:szCs w:val="24"/>
        </w:rPr>
        <w:t>Электро</w:t>
      </w:r>
      <w:bookmarkStart w:id="0" w:name="_GoBack"/>
      <w:bookmarkEnd w:id="0"/>
      <w:r w:rsidR="00A536A2" w:rsidRPr="00345683">
        <w:rPr>
          <w:rFonts w:ascii="Times New Roman" w:hAnsi="Times New Roman" w:cs="Times New Roman"/>
          <w:sz w:val="24"/>
          <w:szCs w:val="24"/>
        </w:rPr>
        <w:t>ды</w:t>
      </w:r>
      <w:proofErr w:type="gramEnd"/>
      <w:r w:rsidR="00A536A2" w:rsidRPr="00345683">
        <w:rPr>
          <w:rFonts w:ascii="Times New Roman" w:hAnsi="Times New Roman" w:cs="Times New Roman"/>
          <w:sz w:val="24"/>
          <w:szCs w:val="24"/>
        </w:rPr>
        <w:t xml:space="preserve"> покрытые для ручной дуговой сварки жаропрочных сталей. Классификация</w:t>
      </w:r>
      <w:r w:rsidR="004B1E5C" w:rsidRPr="00345683">
        <w:rPr>
          <w:rFonts w:ascii="Times New Roman" w:hAnsi="Times New Roman" w:cs="Times New Roman"/>
          <w:sz w:val="24"/>
          <w:szCs w:val="24"/>
        </w:rPr>
        <w:t>».</w:t>
      </w:r>
    </w:p>
    <w:p w:rsidR="00345683" w:rsidRPr="00345683" w:rsidRDefault="00345683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6A2" w:rsidRDefault="004E6887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28" type="#_x0000_t75" style="width:11.5pt;height:11.5pt;visibility:visible;mso-wrap-style:square">
            <v:imagedata r:id="rId5" o:title="" chromakey="white"/>
          </v:shape>
        </w:pict>
      </w:r>
      <w:r w:rsidR="00A536A2" w:rsidRPr="00345683">
        <w:rPr>
          <w:rFonts w:ascii="Times New Roman" w:hAnsi="Times New Roman" w:cs="Times New Roman"/>
          <w:sz w:val="24"/>
          <w:szCs w:val="24"/>
        </w:rPr>
        <w:t xml:space="preserve"> </w:t>
      </w:r>
      <w:r w:rsidR="004B1E5C" w:rsidRPr="00A26A88">
        <w:rPr>
          <w:rFonts w:ascii="Times New Roman" w:hAnsi="Times New Roman" w:cs="Times New Roman"/>
          <w:sz w:val="24"/>
          <w:szCs w:val="24"/>
        </w:rPr>
        <w:t xml:space="preserve">ГОСТ Р </w:t>
      </w:r>
      <w:hyperlink r:id="rId9" w:tooltip="&quot;О присвоении городу Кириши почетного звания Ленинградской области &quot;Город воинской доблести&quot;&#10;Закон Ленинградской области от 27.07.2020 N 92-оз&#10;Статус: действует с 27.07.2020" w:history="1">
        <w:r w:rsidR="004B1E5C" w:rsidRPr="00A26A88">
          <w:rPr>
            <w:rStyle w:val="a5"/>
            <w:rFonts w:ascii="Times New Roman" w:hAnsi="Times New Roman" w:cs="Times New Roman"/>
            <w:color w:val="0000AA"/>
            <w:sz w:val="24"/>
            <w:szCs w:val="24"/>
          </w:rPr>
          <w:t>от 08.07.2020</w:t>
        </w:r>
      </w:hyperlink>
      <w:r w:rsidR="004B1E5C" w:rsidRPr="00A26A88">
        <w:rPr>
          <w:rFonts w:ascii="Times New Roman" w:hAnsi="Times New Roman" w:cs="Times New Roman"/>
          <w:sz w:val="24"/>
          <w:szCs w:val="24"/>
        </w:rPr>
        <w:t xml:space="preserve"> N 1.12-2020</w:t>
      </w:r>
      <w:r w:rsidR="004B1E5C" w:rsidRPr="00345683">
        <w:rPr>
          <w:rFonts w:ascii="Times New Roman" w:hAnsi="Times New Roman" w:cs="Times New Roman"/>
          <w:sz w:val="24"/>
          <w:szCs w:val="24"/>
        </w:rPr>
        <w:t xml:space="preserve"> «</w:t>
      </w:r>
      <w:r w:rsidR="00A536A2" w:rsidRPr="00345683">
        <w:rPr>
          <w:rFonts w:ascii="Times New Roman" w:hAnsi="Times New Roman" w:cs="Times New Roman"/>
          <w:sz w:val="24"/>
          <w:szCs w:val="24"/>
        </w:rPr>
        <w:t>Стандартизация в Российской Федерации. Термины и определения</w:t>
      </w:r>
      <w:r w:rsidR="004B1E5C" w:rsidRPr="00345683">
        <w:rPr>
          <w:rFonts w:ascii="Times New Roman" w:hAnsi="Times New Roman" w:cs="Times New Roman"/>
          <w:sz w:val="24"/>
          <w:szCs w:val="24"/>
        </w:rPr>
        <w:t>».</w:t>
      </w:r>
    </w:p>
    <w:p w:rsidR="00345683" w:rsidRPr="00345683" w:rsidRDefault="00345683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6A2" w:rsidRPr="00345683" w:rsidRDefault="00A536A2" w:rsidP="0034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EE8AA" wp14:editId="7B508F28">
            <wp:extent cx="144780" cy="14478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sz w:val="24"/>
          <w:szCs w:val="24"/>
        </w:rPr>
        <w:t xml:space="preserve"> </w:t>
      </w:r>
      <w:r w:rsidR="004B1E5C" w:rsidRPr="00A26A88">
        <w:rPr>
          <w:rFonts w:ascii="Times New Roman" w:hAnsi="Times New Roman" w:cs="Times New Roman"/>
          <w:sz w:val="24"/>
          <w:szCs w:val="24"/>
        </w:rPr>
        <w:t xml:space="preserve">ГОСТ Р </w:t>
      </w:r>
      <w:hyperlink r:id="rId11" w:tooltip="&quot;О присвоении городу Кириши почетного звания Ленинградской области &quot;Город воинской доблести&quot;&#10;Закон Ленинградской области от 27.07.2020 N 92-оз&#10;Статус: действует с 27.07.2020" w:history="1">
        <w:r w:rsidR="004B1E5C" w:rsidRPr="00A26A88">
          <w:rPr>
            <w:rStyle w:val="a5"/>
            <w:rFonts w:ascii="Times New Roman" w:hAnsi="Times New Roman" w:cs="Times New Roman"/>
            <w:color w:val="0000AA"/>
            <w:sz w:val="24"/>
            <w:szCs w:val="24"/>
          </w:rPr>
          <w:t>от 08.07.2020</w:t>
        </w:r>
      </w:hyperlink>
      <w:r w:rsidR="004B1E5C" w:rsidRPr="00A26A88">
        <w:rPr>
          <w:rFonts w:ascii="Times New Roman" w:hAnsi="Times New Roman" w:cs="Times New Roman"/>
          <w:sz w:val="24"/>
          <w:szCs w:val="24"/>
        </w:rPr>
        <w:t xml:space="preserve"> N 58911-2020</w:t>
      </w:r>
      <w:r w:rsidR="004B1E5C" w:rsidRPr="00345683">
        <w:rPr>
          <w:rFonts w:ascii="Times New Roman" w:hAnsi="Times New Roman" w:cs="Times New Roman"/>
          <w:sz w:val="24"/>
          <w:szCs w:val="24"/>
        </w:rPr>
        <w:t xml:space="preserve"> «</w:t>
      </w:r>
      <w:r w:rsidRPr="00345683">
        <w:rPr>
          <w:rFonts w:ascii="Times New Roman" w:hAnsi="Times New Roman" w:cs="Times New Roman"/>
          <w:sz w:val="24"/>
          <w:szCs w:val="24"/>
        </w:rPr>
        <w:t>Дороги автомобильные общего пользования. Материалы вяжущие нефтяные битумные. Упаковка, маркировка, транспортирование и хранение проб</w:t>
      </w:r>
      <w:r w:rsidR="004B1E5C" w:rsidRPr="00345683">
        <w:rPr>
          <w:rFonts w:ascii="Times New Roman" w:hAnsi="Times New Roman" w:cs="Times New Roman"/>
          <w:sz w:val="24"/>
          <w:szCs w:val="24"/>
        </w:rPr>
        <w:t>».</w:t>
      </w:r>
    </w:p>
    <w:p w:rsidR="004B1E5C" w:rsidRPr="00345683" w:rsidRDefault="004B1E5C" w:rsidP="00345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6A2" w:rsidRPr="00345683" w:rsidRDefault="00A536A2" w:rsidP="00743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83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#G0#M12291 461700002</w:t>
      </w:r>
      <w:r w:rsidRPr="00345683">
        <w:rPr>
          <w:rFonts w:ascii="Times New Roman" w:hAnsi="Times New Roman" w:cs="Times New Roman"/>
          <w:b/>
          <w:color w:val="000000"/>
          <w:sz w:val="24"/>
          <w:szCs w:val="24"/>
        </w:rPr>
        <w:t>Основы правового регулирования нефтегазового комплекса</w:t>
      </w:r>
      <w:r w:rsidRPr="00345683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#S</w:t>
      </w:r>
      <w:r w:rsidRPr="00345683">
        <w:rPr>
          <w:rFonts w:ascii="Times New Roman" w:hAnsi="Times New Roman" w:cs="Times New Roman"/>
          <w:b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345683">
        <w:rPr>
          <w:rFonts w:ascii="Times New Roman" w:hAnsi="Times New Roman" w:cs="Times New Roman"/>
          <w:vanish/>
          <w:color w:val="000000"/>
          <w:sz w:val="24"/>
          <w:szCs w:val="24"/>
        </w:rPr>
        <w:t>#P 3 0 1 6 565471150 565499389 565499391 565499895 565512978 565516255 0100010000001010000000000000000000000000FFFFFFFF#G0</w:t>
      </w: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90E3B8" wp14:editId="3D7D0327">
            <wp:extent cx="144780" cy="14478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proofErr w:type="gramStart"/>
        <w:r w:rsidR="004B1E5C" w:rsidRPr="00FB725D">
          <w:rPr>
            <w:rStyle w:val="a5"/>
            <w:rFonts w:ascii="Times New Roman" w:hAnsi="Times New Roman" w:cs="Times New Roman"/>
            <w:sz w:val="24"/>
            <w:szCs w:val="24"/>
          </w:rPr>
          <w:t>Документ без вида от 22.07.2020</w:t>
        </w:r>
      </w:hyperlink>
      <w:r w:rsidR="004B1E5C" w:rsidRPr="0034568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 в организациях отдельных отраслей промышленности с особо опасными условиями труда (в том числе при подготовке и выполнении космических полетов, проведении водолазных и кессонных работ) и на отдельных территориях Российской Федерации, в том числе на объектах и</w:t>
      </w:r>
      <w:proofErr w:type="gramEnd"/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5683">
        <w:rPr>
          <w:rFonts w:ascii="Times New Roman" w:hAnsi="Times New Roman" w:cs="Times New Roman"/>
          <w:color w:val="000000"/>
          <w:sz w:val="24"/>
          <w:szCs w:val="24"/>
        </w:rPr>
        <w:t>территориях</w:t>
      </w:r>
      <w:proofErr w:type="gramEnd"/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закрытых административно-территориальных образований, по перечню, утверждаемому Правительством Российской Федерации</w:t>
      </w:r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4E6887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Рисунок 14" o:spid="_x0000_i1029" type="#_x0000_t75" style="width:11.5pt;height:11.5pt;visibility:visible;mso-wrap-style:square">
            <v:imagedata r:id="rId5" o:title="" chromakey="white"/>
          </v:shape>
        </w:pict>
      </w:r>
      <w:r w:rsidR="00A536A2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4B1E5C" w:rsidRPr="006C42AE">
          <w:rPr>
            <w:rStyle w:val="a5"/>
            <w:rFonts w:ascii="Times New Roman" w:hAnsi="Times New Roman" w:cs="Times New Roman"/>
            <w:sz w:val="24"/>
            <w:szCs w:val="24"/>
          </w:rPr>
          <w:t>Проект приказа Минприроды России</w:t>
        </w:r>
      </w:hyperlink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(Министерства природных ресурсов и экологии РФ) «</w:t>
      </w:r>
      <w:r w:rsidR="00A536A2" w:rsidRPr="00345683">
        <w:rPr>
          <w:rFonts w:ascii="Times New Roman" w:hAnsi="Times New Roman" w:cs="Times New Roman"/>
          <w:color w:val="000000"/>
          <w:sz w:val="24"/>
          <w:szCs w:val="24"/>
        </w:rPr>
        <w:t>Об утверждении требований к составу и правилам оформления представляемых на государственную экспертизу запасов полезных ископаемых и подземных вод, геологической информации о предоставляемых в пользование участках недр материалов по подсчету запасов твердых полезных ископаемых</w:t>
      </w:r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4E6887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Рисунок 15" o:spid="_x0000_i1030" type="#_x0000_t75" style="width:11.5pt;height:11.5pt;visibility:visible;mso-wrap-style:square">
            <v:imagedata r:id="rId5" o:title="" chromakey="white"/>
          </v:shape>
        </w:pict>
      </w:r>
      <w:r w:rsidR="00A536A2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proofErr w:type="gramStart"/>
        <w:r w:rsidR="004B1E5C" w:rsidRPr="006C42AE">
          <w:rPr>
            <w:rStyle w:val="a5"/>
            <w:rFonts w:ascii="Times New Roman" w:hAnsi="Times New Roman" w:cs="Times New Roman"/>
            <w:sz w:val="24"/>
            <w:szCs w:val="24"/>
          </w:rPr>
          <w:t>Проект Федерального закона</w:t>
        </w:r>
      </w:hyperlink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536A2" w:rsidRPr="00345683">
        <w:rPr>
          <w:rFonts w:ascii="Times New Roman" w:hAnsi="Times New Roman" w:cs="Times New Roman"/>
          <w:color w:val="000000"/>
          <w:sz w:val="24"/>
          <w:szCs w:val="24"/>
        </w:rPr>
        <w:t>Об особенностях организации освоения углеводородного сырья континентального шельфа Российской Федерации в Северном Ледовитом и Тихом океанах и о внесении изменений в отдельные законодательные акты Российской Федерации</w:t>
      </w:r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EECBED" wp14:editId="07123E5C">
            <wp:extent cx="144780" cy="1447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4B1E5C" w:rsidRPr="00DC066D">
          <w:rPr>
            <w:rStyle w:val="a5"/>
            <w:rFonts w:ascii="Times New Roman" w:hAnsi="Times New Roman" w:cs="Times New Roman"/>
            <w:sz w:val="24"/>
            <w:szCs w:val="24"/>
          </w:rPr>
          <w:t>Приказ Минприроды России (Министерства природных ресурсов и экологии РФ) от 25.06.2020 N 395</w:t>
        </w:r>
      </w:hyperlink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Перечней объектов, предлагаемых в 2020 году для предоставления в пользование в целях геологического изучения за счет средств </w:t>
      </w:r>
      <w:proofErr w:type="spellStart"/>
      <w:r w:rsidRPr="00345683">
        <w:rPr>
          <w:rFonts w:ascii="Times New Roman" w:hAnsi="Times New Roman" w:cs="Times New Roman"/>
          <w:color w:val="000000"/>
          <w:sz w:val="24"/>
          <w:szCs w:val="24"/>
        </w:rPr>
        <w:t>недропол</w:t>
      </w:r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>ьзователей</w:t>
      </w:r>
      <w:proofErr w:type="spellEnd"/>
      <w:r w:rsidR="004B1E5C" w:rsidRPr="0034568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536A2" w:rsidRPr="00345683" w:rsidRDefault="004E6887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Рисунок 16" o:spid="_x0000_i1031" type="#_x0000_t75" style="width:11.5pt;height:11.5pt;visibility:visible;mso-wrap-style:square">
            <v:imagedata r:id="rId5" o:title="" chromakey="white"/>
          </v:shape>
        </w:pic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proofErr w:type="gramStart"/>
        <w:r w:rsidR="00C32C0F" w:rsidRPr="00DC066D">
          <w:rPr>
            <w:rStyle w:val="a5"/>
            <w:rFonts w:ascii="Times New Roman" w:hAnsi="Times New Roman" w:cs="Times New Roman"/>
            <w:sz w:val="24"/>
            <w:szCs w:val="24"/>
          </w:rPr>
          <w:t>Проект приказа Минприроды России</w:t>
        </w:r>
      </w:hyperlink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(Министерства природных ресурсов и экологии РФ) «</w:t>
      </w:r>
      <w:r w:rsidR="00A536A2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Требований к составу и правилам оформления представляемых на государственную экспертизу запасов полезных ископаемых и подземных вод, геологической информации о предоставляемых в пользование участках недр, материалов </w:t>
      </w:r>
      <w:r w:rsidR="00A536A2" w:rsidRPr="003456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геологической информации об участках недр, пригодных для строительства и эксплуатации подземных сооружений, не связанных с добычей полезных ископаемых</w: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EEFB41" wp14:editId="2829D06B">
            <wp:extent cx="144780" cy="14478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="00C32C0F" w:rsidRPr="001F0579">
          <w:rPr>
            <w:rStyle w:val="a5"/>
            <w:rFonts w:ascii="Times New Roman" w:hAnsi="Times New Roman" w:cs="Times New Roman"/>
            <w:sz w:val="24"/>
            <w:szCs w:val="24"/>
          </w:rPr>
          <w:t>Решение Коллегии ЕЭК от 11.08.2020 N 98</w:t>
        </w:r>
      </w:hyperlink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>О продлении действия антидемпинговой меры в отношении стальных бесшовных труб, применяемых для бурения и эксплуатации нефтяных и газовых скважин, происходящих из Китайской Народной Республики и ввозимых на таможенную территорию Евразийского экономического союза</w: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683" w:rsidRDefault="00A536A2" w:rsidP="00345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#G0#M12291 496700001</w:t>
      </w:r>
      <w:r w:rsidRPr="00345683">
        <w:rPr>
          <w:rFonts w:ascii="Times New Roman" w:hAnsi="Times New Roman" w:cs="Times New Roman"/>
          <w:b/>
          <w:color w:val="000000"/>
          <w:sz w:val="24"/>
          <w:szCs w:val="24"/>
        </w:rPr>
        <w:t>Комментарии, статьи, консультации по нефтегазовому комплексу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#S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vanish/>
          <w:color w:val="000000"/>
          <w:sz w:val="24"/>
          <w:szCs w:val="24"/>
        </w:rPr>
        <w:t>#P 3 0 1 3 565485814 565485824 565489729 0100010000001010000000000000000000000000FFFFFFFF#G0</w:t>
      </w: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2D709C" wp14:editId="55460569">
            <wp:extent cx="144780" cy="144780"/>
            <wp:effectExtent l="0" t="0" r="762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" w:tooltip="&quot;РД 08-95-95 Положение о системе технического диагностирования сварных вертикальных цилиндрических ...&quot;&#10;(утв. постановлением Госгортехнадзора России от 25.07.1995 N 38)&#10;Применяется с 01.09.1995&#10;Статус: действует с 01.09.1995" w:history="1">
        <w:r w:rsidRPr="00D2681F">
          <w:rPr>
            <w:rStyle w:val="a5"/>
            <w:rFonts w:ascii="Times New Roman" w:hAnsi="Times New Roman" w:cs="Times New Roman"/>
            <w:color w:val="0000AA"/>
            <w:sz w:val="24"/>
            <w:szCs w:val="24"/>
          </w:rPr>
          <w:t>РД 08-95-95</w:t>
        </w:r>
      </w:hyperlink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и Руководство по безопасности «</w:t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>Рекомендации по техническому диагностированию сварных вертикальных цилиндрических резервуаров дл</w: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я нефти и нефтепродуктов».</w:t>
      </w:r>
    </w:p>
    <w:p w:rsidR="00C32C0F" w:rsidRPr="00345683" w:rsidRDefault="00C32C0F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4A66D5" wp14:editId="1357E37B">
            <wp:extent cx="144780" cy="144780"/>
            <wp:effectExtent l="0" t="0" r="762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="00C32C0F" w:rsidRPr="00A26A88">
          <w:rPr>
            <w:rStyle w:val="a5"/>
            <w:rFonts w:ascii="Times New Roman" w:hAnsi="Times New Roman" w:cs="Times New Roman"/>
            <w:sz w:val="24"/>
            <w:szCs w:val="24"/>
          </w:rPr>
          <w:t xml:space="preserve">Правила безопасности сетей газораспределения и </w:t>
        </w:r>
        <w:proofErr w:type="spellStart"/>
        <w:r w:rsidR="00C32C0F" w:rsidRPr="00A26A88">
          <w:rPr>
            <w:rStyle w:val="a5"/>
            <w:rFonts w:ascii="Times New Roman" w:hAnsi="Times New Roman" w:cs="Times New Roman"/>
            <w:sz w:val="24"/>
            <w:szCs w:val="24"/>
          </w:rPr>
          <w:t>газопотребления</w:t>
        </w:r>
        <w:proofErr w:type="spellEnd"/>
      </w:hyperlink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Газоопасные работы, проводимые на сетях газораспределения и </w:t>
      </w:r>
      <w:proofErr w:type="spellStart"/>
      <w:r w:rsidRPr="00345683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345683">
        <w:rPr>
          <w:rFonts w:ascii="Times New Roman" w:hAnsi="Times New Roman" w:cs="Times New Roman"/>
          <w:color w:val="000000"/>
          <w:sz w:val="24"/>
          <w:szCs w:val="24"/>
        </w:rPr>
        <w:t>, выполняются в порядке, установленном требованиями Федеральных норм и правил в обл</w: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асти промышленной безопасности».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BEA0F4" wp14:editId="05317E1F">
            <wp:extent cx="144780" cy="144780"/>
            <wp:effectExtent l="0" t="0" r="762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21" w:history="1">
        <w:r w:rsidRPr="00A26A88">
          <w:rPr>
            <w:rStyle w:val="a5"/>
            <w:rFonts w:ascii="Times New Roman" w:hAnsi="Times New Roman" w:cs="Times New Roman"/>
            <w:sz w:val="24"/>
            <w:szCs w:val="24"/>
          </w:rPr>
          <w:t>Цифровые технологии: как повысить эффективно</w:t>
        </w:r>
        <w:r w:rsidR="00C32C0F" w:rsidRPr="00A26A88">
          <w:rPr>
            <w:rStyle w:val="a5"/>
            <w:rFonts w:ascii="Times New Roman" w:hAnsi="Times New Roman" w:cs="Times New Roman"/>
            <w:sz w:val="24"/>
            <w:szCs w:val="24"/>
          </w:rPr>
          <w:t>сть бизнеса в условиях пандемии</w:t>
        </w:r>
      </w:hyperlink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#G0#M12291 410700001</w:t>
      </w:r>
      <w:r w:rsidRPr="00345683">
        <w:rPr>
          <w:rFonts w:ascii="Times New Roman" w:hAnsi="Times New Roman" w:cs="Times New Roman"/>
          <w:b/>
          <w:color w:val="000000"/>
          <w:sz w:val="24"/>
          <w:szCs w:val="24"/>
        </w:rPr>
        <w:t>Образцы и формы документов по нефтегазовой тематике</w:t>
      </w:r>
      <w:r w:rsidRPr="00345683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#S</w:t>
      </w: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C017B1" wp14:editId="2259D67E">
            <wp:extent cx="144780" cy="144780"/>
            <wp:effectExtent l="0" t="0" r="762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22" w:history="1">
        <w:r w:rsidRPr="00696551">
          <w:rPr>
            <w:rStyle w:val="a5"/>
            <w:rFonts w:ascii="Times New Roman" w:hAnsi="Times New Roman" w:cs="Times New Roman"/>
            <w:sz w:val="24"/>
            <w:szCs w:val="24"/>
          </w:rPr>
          <w:t>Протокол ультразвукового контроля</w:t>
        </w:r>
      </w:hyperlink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86568B" wp14:editId="1BB30A3C">
            <wp:extent cx="144780" cy="144780"/>
            <wp:effectExtent l="0" t="0" r="762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23" w:history="1">
        <w:r w:rsidR="00C32C0F" w:rsidRPr="00696551">
          <w:rPr>
            <w:rStyle w:val="a5"/>
            <w:rFonts w:ascii="Times New Roman" w:hAnsi="Times New Roman" w:cs="Times New Roman"/>
            <w:sz w:val="24"/>
            <w:szCs w:val="24"/>
          </w:rPr>
          <w:t>Форма № 6-нефть</w:t>
        </w:r>
      </w:hyperlink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>Сведения о себестоимости добычи нефти, производства нефтепродуктов (форма введена с отчета за I квартал 2021 года)</w: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9C5D50" wp14:editId="0FB4A4C6">
            <wp:extent cx="144780" cy="144780"/>
            <wp:effectExtent l="0" t="0" r="762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24" w:history="1">
        <w:r w:rsidRPr="00696551">
          <w:rPr>
            <w:rStyle w:val="a5"/>
            <w:rFonts w:ascii="Times New Roman" w:hAnsi="Times New Roman" w:cs="Times New Roman"/>
            <w:sz w:val="24"/>
            <w:szCs w:val="24"/>
          </w:rPr>
          <w:t>Акт технического обслуживания</w:t>
        </w:r>
      </w:hyperlink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систем инфраструктуры испытательной лаборатории (ИЛ)</w: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220A30" wp14:editId="54ED8723">
            <wp:extent cx="144780" cy="144780"/>
            <wp:effectExtent l="0" t="0" r="762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25" w:history="1">
        <w:r w:rsidRPr="00696551">
          <w:rPr>
            <w:rStyle w:val="a5"/>
            <w:rFonts w:ascii="Times New Roman" w:hAnsi="Times New Roman" w:cs="Times New Roman"/>
            <w:sz w:val="24"/>
            <w:szCs w:val="24"/>
          </w:rPr>
          <w:t>Уведомление пользователя недр</w:t>
        </w:r>
        <w:r w:rsidR="00C32C0F" w:rsidRPr="0069655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</w:hyperlink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66304B" wp14:editId="66577A45">
            <wp:extent cx="144780" cy="144780"/>
            <wp:effectExtent l="0" t="0" r="762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26" w:history="1">
        <w:r w:rsidRPr="00696551">
          <w:rPr>
            <w:rStyle w:val="a5"/>
            <w:rFonts w:ascii="Times New Roman" w:hAnsi="Times New Roman" w:cs="Times New Roman"/>
            <w:sz w:val="24"/>
            <w:szCs w:val="24"/>
          </w:rPr>
          <w:t>Заявка</w:t>
        </w:r>
      </w:hyperlink>
      <w:r w:rsidRPr="00345683">
        <w:rPr>
          <w:rFonts w:ascii="Times New Roman" w:hAnsi="Times New Roman" w:cs="Times New Roman"/>
          <w:color w:val="000000"/>
          <w:sz w:val="24"/>
          <w:szCs w:val="24"/>
        </w:rPr>
        <w:t xml:space="preserve"> на проведение испытаний в испытательной лаборатории (ИЛ)</w:t>
      </w:r>
      <w:r w:rsidR="00C32C0F" w:rsidRPr="003456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83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2132D" w:rsidRPr="00345683" w:rsidRDefault="0032132D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345683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345683" w:rsidRDefault="00A536A2" w:rsidP="003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345683" w:rsidRDefault="00A536A2" w:rsidP="003456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683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sectPr w:rsidR="00A536A2" w:rsidRPr="0034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A2"/>
    <w:rsid w:val="00076F6A"/>
    <w:rsid w:val="001F0579"/>
    <w:rsid w:val="0032132D"/>
    <w:rsid w:val="00345683"/>
    <w:rsid w:val="004B1E5C"/>
    <w:rsid w:val="004E6887"/>
    <w:rsid w:val="00696551"/>
    <w:rsid w:val="006C42AE"/>
    <w:rsid w:val="00743D77"/>
    <w:rsid w:val="0080535A"/>
    <w:rsid w:val="00A26A88"/>
    <w:rsid w:val="00A536A2"/>
    <w:rsid w:val="00C32C0F"/>
    <w:rsid w:val="00D2681F"/>
    <w:rsid w:val="00DC066D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6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6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73827" TargetMode="External"/><Relationship Id="rId13" Type="http://schemas.openxmlformats.org/officeDocument/2006/relationships/hyperlink" Target="kodeks://link/d?nd=565471150&amp;point=mark=0J9FMSE3UN4J7A2DMGH1D2A3KBEB05RF1472F5M3UL3QBPV170UKOEPD" TargetMode="External"/><Relationship Id="rId18" Type="http://schemas.openxmlformats.org/officeDocument/2006/relationships/hyperlink" Target="kodeks://link/d?nd=565516255&amp;point=mark=141VARN0R0FG6P0MJF19P14248T82D3M72L000032I0000NLV3VI7AO4" TargetMode="External"/><Relationship Id="rId26" Type="http://schemas.openxmlformats.org/officeDocument/2006/relationships/hyperlink" Target="kodeks://link/d?nd=450713145&amp;point=mark=0AL9G8800002O62MVL8BL3DGA00H3VVVVVU27UBK6T26A1LCC3VVVNCF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565489729&amp;point=mark=27R5L1V28FSJ68000I0FM0QNFE8C27JKGVO0B5MSRA3VVVVVU11RTSHF" TargetMode="External"/><Relationship Id="rId7" Type="http://schemas.openxmlformats.org/officeDocument/2006/relationships/hyperlink" Target="kodeks://link/d?nd=565335561" TargetMode="External"/><Relationship Id="rId12" Type="http://schemas.openxmlformats.org/officeDocument/2006/relationships/image" Target="media/image3.png"/><Relationship Id="rId17" Type="http://schemas.openxmlformats.org/officeDocument/2006/relationships/hyperlink" Target="kodeks://link/d?nd=565512978&amp;nh=4&amp;page=1" TargetMode="External"/><Relationship Id="rId25" Type="http://schemas.openxmlformats.org/officeDocument/2006/relationships/hyperlink" Target="kodeks://link/d?nd=450713181&amp;point=mark=3QQ1DS81G76TKA1KUI5QQ00000043RM50OJ15169MF2EDT0DM1GCGFP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odeks://link/d?nd=565499895&amp;point=mark=1PQV7OM27S9JUB3QPS5R63VVVVV40T3Q8H82KV45UP1ROCVMK314H3IJ" TargetMode="External"/><Relationship Id="rId20" Type="http://schemas.openxmlformats.org/officeDocument/2006/relationships/hyperlink" Target="kodeks://link/d?nd=565485824&amp;point=mark=0LU8NL31EPDUBJ041E75N00002O61N7L08V2LIEFNV000000431840HV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565335561" TargetMode="External"/><Relationship Id="rId11" Type="http://schemas.openxmlformats.org/officeDocument/2006/relationships/hyperlink" Target="kodeks://link/d?nd=565383900" TargetMode="External"/><Relationship Id="rId24" Type="http://schemas.openxmlformats.org/officeDocument/2006/relationships/hyperlink" Target="kodeks://link/d?nd=450713147&amp;point=mark=0ABPLIO1PNVEG7159SFL20G4HUUR27UBK6T26A1LCC3VVVNCF000032I" TargetMode="External"/><Relationship Id="rId5" Type="http://schemas.openxmlformats.org/officeDocument/2006/relationships/image" Target="media/image1.png"/><Relationship Id="rId15" Type="http://schemas.openxmlformats.org/officeDocument/2006/relationships/hyperlink" Target="kodeks://link/d?nd=565499391&amp;nh=4&amp;page=1" TargetMode="External"/><Relationship Id="rId23" Type="http://schemas.openxmlformats.org/officeDocument/2006/relationships/hyperlink" Target="kodeks://link/d?nd=450713072&amp;point=mark=2L4564E2KA39SD0U3ROIT000000D2GT8LC400003C82HGU82N0EPAV5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kodeks://link/d?nd=1200003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565383900" TargetMode="External"/><Relationship Id="rId14" Type="http://schemas.openxmlformats.org/officeDocument/2006/relationships/hyperlink" Target="kodeks://link/d?nd=565499389&amp;nh=4&amp;page=1" TargetMode="External"/><Relationship Id="rId22" Type="http://schemas.openxmlformats.org/officeDocument/2006/relationships/hyperlink" Target="kodeks://link/d?nd=450713036&amp;point=mark=3DR2H0C0HMDCEA1RH91G82SHOH7P3VVVVUS000002D3DR2H0C0HMDCE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474</Words>
  <Characters>3543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Сборный пользователь корректоров</cp:lastModifiedBy>
  <cp:revision>14</cp:revision>
  <dcterms:created xsi:type="dcterms:W3CDTF">2020-08-25T09:07:00Z</dcterms:created>
  <dcterms:modified xsi:type="dcterms:W3CDTF">2020-10-12T08:39:00Z</dcterms:modified>
</cp:coreProperties>
</file>